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35" w:rsidRDefault="00DB5F35" w:rsidP="00DB5F35">
      <w:pPr>
        <w:pStyle w:val="ListParagraph"/>
        <w:bidi/>
        <w:jc w:val="center"/>
        <w:rPr>
          <w:rFonts w:cs="B Titr" w:hint="cs"/>
          <w:sz w:val="18"/>
          <w:szCs w:val="18"/>
          <w:rtl/>
          <w:lang w:bidi="fa-IR"/>
        </w:rPr>
      </w:pPr>
      <w:r w:rsidRPr="00653EFE">
        <w:rPr>
          <w:rFonts w:cs="B Titr" w:hint="cs"/>
          <w:sz w:val="18"/>
          <w:szCs w:val="18"/>
          <w:rtl/>
          <w:lang w:bidi="fa-IR"/>
        </w:rPr>
        <w:t>توصیه های تغذیه ای در ماه مبارک رمضان</w:t>
      </w:r>
    </w:p>
    <w:p w:rsidR="004346B4" w:rsidRDefault="004346B4" w:rsidP="004346B4">
      <w:pPr>
        <w:pStyle w:val="ListParagraph"/>
        <w:bidi/>
        <w:jc w:val="center"/>
        <w:rPr>
          <w:rFonts w:cs="B Titr" w:hint="cs"/>
          <w:sz w:val="18"/>
          <w:szCs w:val="18"/>
          <w:rtl/>
          <w:lang w:bidi="fa-IR"/>
        </w:rPr>
      </w:pPr>
    </w:p>
    <w:p w:rsidR="004346B4" w:rsidRDefault="004346B4" w:rsidP="004346B4">
      <w:pPr>
        <w:pStyle w:val="ListParagraph"/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/>
          <w:noProof/>
          <w:sz w:val="18"/>
          <w:szCs w:val="18"/>
          <w:rtl/>
          <w:lang w:bidi="fa-IR"/>
        </w:rPr>
        <w:drawing>
          <wp:inline distT="0" distB="0" distL="0" distR="0">
            <wp:extent cx="2209800" cy="1524000"/>
            <wp:effectExtent l="19050" t="0" r="0" b="0"/>
            <wp:docPr id="1" name="Picture 1" descr="C:\Documents and Settings\aa\Desktop\تصاویر\تغذیه در ماه رمض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\Desktop\تصاویر\تغذیه در ماه رمضا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35" w:rsidRDefault="00DB5F35" w:rsidP="00DB5F35">
      <w:pPr>
        <w:pStyle w:val="ListParagraph"/>
        <w:bidi/>
        <w:rPr>
          <w:rFonts w:cs="B Yagut"/>
          <w:sz w:val="20"/>
          <w:szCs w:val="20"/>
          <w:rtl/>
          <w:lang w:bidi="fa-IR"/>
        </w:rPr>
      </w:pPr>
      <w:r w:rsidRPr="00653EFE">
        <w:rPr>
          <w:rFonts w:cs="B Yagut" w:hint="cs"/>
          <w:sz w:val="20"/>
          <w:szCs w:val="20"/>
          <w:rtl/>
          <w:lang w:bidi="fa-IR"/>
        </w:rPr>
        <w:t xml:space="preserve">در ماه مبارک رمضان نیز مانند همیشه پیروی از برنامه غذایی متنوع و متعادل شامل پنج گروه اصلی غذایی ( نان و غلات ، میوه ها ، سبزیها ، گوشت و حبوبات و تخم مرغ ، شیر و لبنیات ) ضروری است . </w:t>
      </w:r>
    </w:p>
    <w:p w:rsidR="00DB5F35" w:rsidRDefault="00DB5F35" w:rsidP="00DB5F35">
      <w:pPr>
        <w:pStyle w:val="ListParagraph"/>
        <w:bidi/>
        <w:rPr>
          <w:rFonts w:cs="B Titr"/>
          <w:sz w:val="20"/>
          <w:szCs w:val="20"/>
          <w:rtl/>
          <w:lang w:bidi="fa-IR"/>
        </w:rPr>
      </w:pPr>
      <w:r w:rsidRPr="00653EFE">
        <w:rPr>
          <w:rFonts w:cs="B Titr" w:hint="cs"/>
          <w:sz w:val="20"/>
          <w:szCs w:val="20"/>
          <w:rtl/>
          <w:lang w:bidi="fa-IR"/>
        </w:rPr>
        <w:t xml:space="preserve">توصیه های غذایی سحر : </w:t>
      </w:r>
    </w:p>
    <w:p w:rsidR="00DB5F35" w:rsidRDefault="00DB5F35" w:rsidP="00DB5F35">
      <w:pPr>
        <w:pStyle w:val="ListParagraph"/>
        <w:numPr>
          <w:ilvl w:val="0"/>
          <w:numId w:val="1"/>
        </w:numPr>
        <w:bidi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>وعده سحری باید کامل و مناسب باشد و با توجه به طولانی بودن ساعت روزه داری از غذاهای کند هضم مانند انواع چلوخورشت ها و پلوهای مخلوط با حبوبات و سبریجات ( عدس پلو ، لوبیا پلو ، سبزی پلو ) به همراه مرغ ، ماهی یا گوشت و سبزی های تازه مانند سبزی خوردن یا سالاد و ماست برای این وعده استفاده شود .</w:t>
      </w:r>
    </w:p>
    <w:p w:rsidR="00DB5F35" w:rsidRDefault="00DB5F35" w:rsidP="00DB5F35">
      <w:pPr>
        <w:pStyle w:val="ListParagraph"/>
        <w:numPr>
          <w:ilvl w:val="0"/>
          <w:numId w:val="1"/>
        </w:numPr>
        <w:bidi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 xml:space="preserve">از نوشیدن زیاد چای در وعده سحری اجتناب کنید چون باعث افزایش دفع ادار و دفع مواد معدنی مورد نیاز بدن و بروز تشنگی در طول روز می شود . </w:t>
      </w:r>
    </w:p>
    <w:p w:rsidR="00DB5F35" w:rsidRDefault="00DB5F35" w:rsidP="00DB5F35">
      <w:pPr>
        <w:pStyle w:val="ListParagraph"/>
        <w:numPr>
          <w:ilvl w:val="0"/>
          <w:numId w:val="1"/>
        </w:numPr>
        <w:bidi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>مصرف مواد غذایی شیرین در وعده غذایی توصیه نمی شود . زیرا مصرف این مواد با تحریک انسولین موجب ورود قند خون به داخل سلولها و در نتیجه کاهش قند خون می شود . به این ترتیب مصرف مواد غذایی شیرین و حاوی قندهای ساده مثل شرینی و شکلات در وعده سحری موجب می شود شخص زودتر گرسنه شود .</w:t>
      </w:r>
    </w:p>
    <w:p w:rsidR="00DB5F35" w:rsidRDefault="00DB5F35" w:rsidP="00DB5F35">
      <w:pPr>
        <w:pStyle w:val="ListParagraph"/>
        <w:numPr>
          <w:ilvl w:val="0"/>
          <w:numId w:val="1"/>
        </w:numPr>
        <w:bidi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>از مصرف غذاهای پر چرب ، پر ادویه و سرخ شده در وعده سحر خودداری کنید .</w:t>
      </w:r>
    </w:p>
    <w:p w:rsidR="00DB5F35" w:rsidRDefault="00DB5F35" w:rsidP="00DB5F35">
      <w:pPr>
        <w:pStyle w:val="ListParagraph"/>
        <w:bidi/>
        <w:ind w:left="1440"/>
        <w:rPr>
          <w:rFonts w:cs="B Yagut"/>
          <w:sz w:val="20"/>
          <w:szCs w:val="20"/>
          <w:rtl/>
          <w:lang w:bidi="fa-IR"/>
        </w:rPr>
      </w:pPr>
    </w:p>
    <w:p w:rsidR="00DB5F35" w:rsidRPr="002C3D5A" w:rsidRDefault="00DB5F35" w:rsidP="00DB5F35">
      <w:pPr>
        <w:pStyle w:val="ListParagraph"/>
        <w:bidi/>
        <w:ind w:left="1440"/>
        <w:rPr>
          <w:rFonts w:cs="B Titr"/>
          <w:sz w:val="20"/>
          <w:szCs w:val="20"/>
          <w:rtl/>
          <w:lang w:bidi="fa-IR"/>
        </w:rPr>
      </w:pPr>
      <w:r w:rsidRPr="002C3D5A">
        <w:rPr>
          <w:rFonts w:cs="B Titr" w:hint="cs"/>
          <w:sz w:val="20"/>
          <w:szCs w:val="20"/>
          <w:rtl/>
          <w:lang w:bidi="fa-IR"/>
        </w:rPr>
        <w:t xml:space="preserve">توصیه های غذایی افطار : </w:t>
      </w:r>
    </w:p>
    <w:p w:rsidR="00DB5F35" w:rsidRDefault="00DB5F35" w:rsidP="00DB5F35">
      <w:pPr>
        <w:pStyle w:val="ListParagraph"/>
        <w:numPr>
          <w:ilvl w:val="0"/>
          <w:numId w:val="2"/>
        </w:numPr>
        <w:bidi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>توصیه می شود افطار خود را با کمی آب گرم و یا چای کم رنگ آغاز کنید .</w:t>
      </w:r>
    </w:p>
    <w:p w:rsidR="00DB5F35" w:rsidRDefault="00DB5F35" w:rsidP="00DB5F35">
      <w:pPr>
        <w:pStyle w:val="ListParagraph"/>
        <w:numPr>
          <w:ilvl w:val="0"/>
          <w:numId w:val="2"/>
        </w:numPr>
        <w:bidi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>پس از آن می توان از خرما یا کشمش استفاده کنید زیرا این دو ماده غذایی سبب کنترل اشتها می شود و از بیش خواری به هنگام افطار ممانعت می کنند . علاوه بر آن مصرف خرما در ماه مبارک رمضان در تنظیم قند خون بسیار مفید است . لذا توصیه می شود که در وعده افطار حتی المقدور 3- 5 عدد خرما مصرف شود . ( خرما منبع خوبی از مواد مغذی ، قند و پتاسیم است )</w:t>
      </w:r>
    </w:p>
    <w:p w:rsidR="00DB5F35" w:rsidRDefault="00DB5F35" w:rsidP="00DB5F35">
      <w:pPr>
        <w:pStyle w:val="ListParagraph"/>
        <w:numPr>
          <w:ilvl w:val="0"/>
          <w:numId w:val="2"/>
        </w:numPr>
        <w:bidi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>مصرف غذاهای سبک و مختصر شامل : نان و پنیر و سبزی ، شیر گرم ، فرنی ، شیر برنج ، سوپ در هنگام افطار مناسب است .</w:t>
      </w:r>
    </w:p>
    <w:p w:rsidR="00DB5F35" w:rsidRDefault="00DB5F35" w:rsidP="00DB5F35">
      <w:pPr>
        <w:pStyle w:val="ListParagraph"/>
        <w:numPr>
          <w:ilvl w:val="0"/>
          <w:numId w:val="2"/>
        </w:numPr>
        <w:bidi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>افراط در مصرف انواع شیرینی به هنگام افطار چاقی و اضافه وزن را به دنبال خواهد داشت .</w:t>
      </w:r>
    </w:p>
    <w:p w:rsidR="00DB5F35" w:rsidRDefault="00DB5F35" w:rsidP="00DB5F35">
      <w:pPr>
        <w:pStyle w:val="ListParagraph"/>
        <w:numPr>
          <w:ilvl w:val="0"/>
          <w:numId w:val="2"/>
        </w:numPr>
        <w:bidi/>
        <w:rPr>
          <w:rFonts w:cs="B Yagut"/>
          <w:sz w:val="20"/>
          <w:szCs w:val="20"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>از پرخوری و مصرف غذاهای نفاخ ( مانند : آش رشته و ... ) ، پرحجم و سرخ کردنی جداً پرهیز شود .</w:t>
      </w:r>
    </w:p>
    <w:p w:rsidR="00DB5F35" w:rsidRDefault="00DB5F35" w:rsidP="00DB5F35">
      <w:pPr>
        <w:pStyle w:val="ListParagraph"/>
        <w:bidi/>
        <w:ind w:left="2160"/>
        <w:rPr>
          <w:rFonts w:cs="B Yagut"/>
          <w:sz w:val="20"/>
          <w:szCs w:val="20"/>
          <w:rtl/>
          <w:lang w:bidi="fa-IR"/>
        </w:rPr>
      </w:pPr>
    </w:p>
    <w:p w:rsidR="00DB5F35" w:rsidRPr="002C3D5A" w:rsidRDefault="00DB5F35" w:rsidP="00DB5F35">
      <w:pPr>
        <w:pStyle w:val="ListParagraph"/>
        <w:bidi/>
        <w:ind w:left="2160"/>
        <w:rPr>
          <w:rFonts w:cs="B Titr"/>
          <w:sz w:val="20"/>
          <w:szCs w:val="20"/>
          <w:rtl/>
          <w:lang w:bidi="fa-IR"/>
        </w:rPr>
      </w:pPr>
      <w:r w:rsidRPr="002C3D5A">
        <w:rPr>
          <w:rFonts w:cs="B Titr" w:hint="cs"/>
          <w:sz w:val="20"/>
          <w:szCs w:val="20"/>
          <w:rtl/>
          <w:lang w:bidi="fa-IR"/>
        </w:rPr>
        <w:t xml:space="preserve">توصیه می شود برای تامین آب مورد نیاز بدن ، پس از مصرف افطار و تا قبل از خواب به تدریج انواع میوه ، چای کمرنگ و سایر مایعات به ویژه آب برای جبران کم آبی بدن نوشیده شود . </w:t>
      </w:r>
    </w:p>
    <w:p w:rsidR="00DB5F35" w:rsidRPr="002C3D5A" w:rsidRDefault="00DB5F35" w:rsidP="00DB5F35">
      <w:pPr>
        <w:pStyle w:val="ListParagraph"/>
        <w:bidi/>
        <w:ind w:left="2160"/>
        <w:rPr>
          <w:rFonts w:cs="B Titr"/>
          <w:sz w:val="20"/>
          <w:szCs w:val="20"/>
          <w:rtl/>
          <w:lang w:bidi="fa-IR"/>
        </w:rPr>
      </w:pPr>
      <w:r w:rsidRPr="002C3D5A">
        <w:rPr>
          <w:rFonts w:cs="B Titr" w:hint="cs"/>
          <w:sz w:val="20"/>
          <w:szCs w:val="20"/>
          <w:rtl/>
          <w:lang w:bidi="fa-IR"/>
        </w:rPr>
        <w:t>با فاصله 2 ساعت بعد از افطار می توان شام سبک را صرف نمود .</w:t>
      </w:r>
    </w:p>
    <w:p w:rsidR="00940538" w:rsidRDefault="00940538"/>
    <w:sectPr w:rsidR="00940538" w:rsidSect="00A74F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F2D"/>
    <w:multiLevelType w:val="hybridMultilevel"/>
    <w:tmpl w:val="59CEC26A"/>
    <w:lvl w:ilvl="0" w:tplc="5E2419A0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9F2987"/>
    <w:multiLevelType w:val="hybridMultilevel"/>
    <w:tmpl w:val="AEB4C764"/>
    <w:lvl w:ilvl="0" w:tplc="5E2419A0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F35"/>
    <w:rsid w:val="004346B4"/>
    <w:rsid w:val="00851C7B"/>
    <w:rsid w:val="00940538"/>
    <w:rsid w:val="00A74FBF"/>
    <w:rsid w:val="00DB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35"/>
    <w:pPr>
      <w:bidi w:val="0"/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health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gostaresh</dc:creator>
  <cp:keywords/>
  <dc:description/>
  <cp:lastModifiedBy>gostaresh</cp:lastModifiedBy>
  <cp:revision>2</cp:revision>
  <dcterms:created xsi:type="dcterms:W3CDTF">2010-08-26T06:02:00Z</dcterms:created>
  <dcterms:modified xsi:type="dcterms:W3CDTF">2010-08-26T06:17:00Z</dcterms:modified>
</cp:coreProperties>
</file>